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50B2" w:rsidRDefault="005550B2">
      <w:bookmarkStart w:id="0" w:name="_GoBack"/>
      <w:bookmarkEnd w:id="0"/>
      <w:r>
        <w:rPr>
          <w:noProof/>
          <w:lang w:eastAsia="en-AU"/>
        </w:rPr>
        <w:drawing>
          <wp:inline distT="0" distB="0" distL="0" distR="0" wp14:anchorId="7FFC5C19" wp14:editId="3A7CAC95">
            <wp:extent cx="5731510" cy="29718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B2" w:rsidRDefault="00501DB0">
      <w:hyperlink r:id="rId5" w:history="1">
        <w:r w:rsidR="00A7054B" w:rsidRPr="002B41C8">
          <w:rPr>
            <w:rStyle w:val="Hyperlink"/>
          </w:rPr>
          <w:t>https://clusteringformeremortals.com/2012/12/31/windows-server-2012-clustering-step-by-step/</w:t>
        </w:r>
      </w:hyperlink>
    </w:p>
    <w:p w:rsidR="00A7054B" w:rsidRDefault="00A7054B"/>
    <w:p w:rsidR="005550B2" w:rsidRDefault="005550B2">
      <w:r>
        <w:rPr>
          <w:noProof/>
          <w:lang w:eastAsia="en-AU"/>
        </w:rPr>
        <w:drawing>
          <wp:inline distT="0" distB="0" distL="0" distR="0" wp14:anchorId="69325002" wp14:editId="50B213A4">
            <wp:extent cx="5731510" cy="44157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814" w:rsidRDefault="00D86A6E">
      <w:r>
        <w:rPr>
          <w:noProof/>
          <w:lang w:eastAsia="en-AU"/>
        </w:rPr>
        <w:lastRenderedPageBreak/>
        <w:drawing>
          <wp:inline distT="0" distB="0" distL="0" distR="0" wp14:anchorId="39597924" wp14:editId="38D5F451">
            <wp:extent cx="5731510" cy="42932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5CFE7DBE" wp14:editId="5679BF94">
            <wp:extent cx="5731510" cy="42716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319CE728" wp14:editId="5BE184AD">
            <wp:extent cx="5731510" cy="43243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4ECCE77B" wp14:editId="12FB4654">
            <wp:extent cx="5731510" cy="42443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3C92CA03" wp14:editId="65388AEE">
            <wp:extent cx="5731510" cy="43072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56C4DF16" wp14:editId="56B0CC1C">
            <wp:extent cx="5731510" cy="43141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09E6B9AC" wp14:editId="53F11B03">
            <wp:extent cx="5731510" cy="43186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/>
    <w:p w:rsidR="00D86A6E" w:rsidRDefault="00D86A6E">
      <w:r>
        <w:rPr>
          <w:noProof/>
          <w:lang w:eastAsia="en-AU"/>
        </w:rPr>
        <w:drawing>
          <wp:inline distT="0" distB="0" distL="0" distR="0" wp14:anchorId="26322DA1" wp14:editId="258EEEB6">
            <wp:extent cx="5731510" cy="2840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proofErr w:type="spellStart"/>
      <w:r>
        <w:t>Goto</w:t>
      </w:r>
      <w:proofErr w:type="spellEnd"/>
      <w:r>
        <w:t xml:space="preserve"> a secondary server:</w:t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604A0018" wp14:editId="0B8ECCCD">
            <wp:extent cx="5731510" cy="43129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0916B0B0" wp14:editId="7A77E658">
            <wp:extent cx="5731510" cy="4237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4FE1546A" wp14:editId="2A1D105D">
            <wp:extent cx="5731510" cy="4317365"/>
            <wp:effectExtent l="0" t="0" r="254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5DD56912" wp14:editId="5F80029B">
            <wp:extent cx="5731510" cy="43072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674AAE49" wp14:editId="45154E10">
            <wp:extent cx="5731510" cy="3088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29CFB680" wp14:editId="130D30CC">
            <wp:extent cx="5731510" cy="38842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76337911" wp14:editId="283B4F14">
            <wp:extent cx="5731510" cy="39185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75502FAA" wp14:editId="120E9001">
            <wp:extent cx="5731510" cy="39103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6467B96D" wp14:editId="031EA44C">
            <wp:extent cx="5731510" cy="34728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rPr>
          <w:noProof/>
          <w:lang w:eastAsia="en-AU"/>
        </w:rPr>
        <w:drawing>
          <wp:inline distT="0" distB="0" distL="0" distR="0" wp14:anchorId="52F07DF2" wp14:editId="234DD019">
            <wp:extent cx="5731510" cy="44132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>
      <w:r>
        <w:t>Connect from secondary to primary</w:t>
      </w:r>
    </w:p>
    <w:p w:rsidR="00D86A6E" w:rsidRDefault="00D86A6E">
      <w:r>
        <w:rPr>
          <w:noProof/>
          <w:lang w:eastAsia="en-AU"/>
        </w:rPr>
        <w:lastRenderedPageBreak/>
        <w:drawing>
          <wp:inline distT="0" distB="0" distL="0" distR="0" wp14:anchorId="482483C0" wp14:editId="322D20F0">
            <wp:extent cx="5731510" cy="43478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/>
    <w:p w:rsidR="005550B2" w:rsidRDefault="005550B2">
      <w:r>
        <w:rPr>
          <w:noProof/>
          <w:lang w:eastAsia="en-AU"/>
        </w:rPr>
        <w:drawing>
          <wp:inline distT="0" distB="0" distL="0" distR="0" wp14:anchorId="718E7ED3" wp14:editId="7473C309">
            <wp:extent cx="5731510" cy="40487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0B2" w:rsidRDefault="005550B2">
      <w:r>
        <w:rPr>
          <w:noProof/>
          <w:lang w:eastAsia="en-AU"/>
        </w:rPr>
        <w:lastRenderedPageBreak/>
        <w:drawing>
          <wp:inline distT="0" distB="0" distL="0" distR="0" wp14:anchorId="5DB5B954" wp14:editId="271AC30B">
            <wp:extent cx="5731510" cy="46024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6E" w:rsidRDefault="00D86A6E"/>
    <w:p w:rsidR="00D86A6E" w:rsidRDefault="00D86A6E"/>
    <w:p w:rsidR="00D86A6E" w:rsidRDefault="00D86A6E"/>
    <w:p w:rsidR="00D86A6E" w:rsidRDefault="00D86A6E"/>
    <w:p w:rsidR="00D86A6E" w:rsidRDefault="00BB4AAF">
      <w:r>
        <w:rPr>
          <w:noProof/>
          <w:lang w:eastAsia="en-AU"/>
        </w:rPr>
        <w:lastRenderedPageBreak/>
        <w:drawing>
          <wp:inline distT="0" distB="0" distL="0" distR="0" wp14:anchorId="6C3E51A8" wp14:editId="28CFD7F7">
            <wp:extent cx="5731510" cy="34994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F5" w:rsidRDefault="00703AF5"/>
    <w:p w:rsidR="009C443E" w:rsidRDefault="00501DB0">
      <w:hyperlink r:id="rId29" w:history="1">
        <w:r w:rsidR="00703AF5" w:rsidRPr="002B41C8">
          <w:rPr>
            <w:rStyle w:val="Hyperlink"/>
          </w:rPr>
          <w:t>https://www.youtube.com/watch?v=QJSo23eu0T4</w:t>
        </w:r>
      </w:hyperlink>
    </w:p>
    <w:p w:rsidR="009C443E" w:rsidRDefault="00703AF5">
      <w:r>
        <w:t>Ignore Contained Database (this is about moving database from sql1 to sql2)</w:t>
      </w:r>
    </w:p>
    <w:p w:rsidR="00FE41D6" w:rsidRDefault="00FE41D6"/>
    <w:p w:rsidR="00181034" w:rsidRDefault="00AA2453">
      <w:r>
        <w:rPr>
          <w:noProof/>
          <w:lang w:eastAsia="en-AU"/>
        </w:rPr>
        <w:drawing>
          <wp:inline distT="0" distB="0" distL="0" distR="0" wp14:anchorId="019B79D6" wp14:editId="0CA1B3CC">
            <wp:extent cx="5731510" cy="26276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53" w:rsidRDefault="00AA2453">
      <w:r>
        <w:rPr>
          <w:noProof/>
          <w:lang w:eastAsia="en-AU"/>
        </w:rPr>
        <w:lastRenderedPageBreak/>
        <w:drawing>
          <wp:inline distT="0" distB="0" distL="0" distR="0" wp14:anchorId="137AB774" wp14:editId="2217E404">
            <wp:extent cx="5731510" cy="37280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453" w:rsidRDefault="00620D32">
      <w:r>
        <w:rPr>
          <w:noProof/>
          <w:lang w:eastAsia="en-AU"/>
        </w:rPr>
        <w:drawing>
          <wp:inline distT="0" distB="0" distL="0" distR="0" wp14:anchorId="442933DB" wp14:editId="63A0BBBF">
            <wp:extent cx="5731510" cy="38430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32" w:rsidRDefault="00620D32">
      <w:r>
        <w:rPr>
          <w:noProof/>
          <w:lang w:eastAsia="en-AU"/>
        </w:rPr>
        <w:lastRenderedPageBreak/>
        <w:drawing>
          <wp:inline distT="0" distB="0" distL="0" distR="0" wp14:anchorId="335AC951" wp14:editId="025E911C">
            <wp:extent cx="57315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D32" w:rsidRDefault="00620D32">
      <w:r>
        <w:rPr>
          <w:noProof/>
          <w:lang w:eastAsia="en-AU"/>
        </w:rPr>
        <w:drawing>
          <wp:inline distT="0" distB="0" distL="0" distR="0" wp14:anchorId="65ADBD52" wp14:editId="088972A3">
            <wp:extent cx="5731510" cy="387223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06" w:rsidRDefault="00F14D06">
      <w:r>
        <w:rPr>
          <w:noProof/>
          <w:lang w:eastAsia="en-AU"/>
        </w:rPr>
        <w:lastRenderedPageBreak/>
        <w:drawing>
          <wp:inline distT="0" distB="0" distL="0" distR="0" wp14:anchorId="7FF37BC7" wp14:editId="371F8083">
            <wp:extent cx="5731510" cy="382333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D06" w:rsidRDefault="00F14D06"/>
    <w:p w:rsidR="00914F78" w:rsidRDefault="00914F78">
      <w:r>
        <w:rPr>
          <w:noProof/>
          <w:lang w:eastAsia="en-AU"/>
        </w:rPr>
        <w:drawing>
          <wp:inline distT="0" distB="0" distL="0" distR="0" wp14:anchorId="7D358DEE" wp14:editId="3DAD040D">
            <wp:extent cx="5731510" cy="3819525"/>
            <wp:effectExtent l="0" t="0" r="254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/>
    <w:p w:rsidR="00914F78" w:rsidRDefault="00914F78">
      <w:r>
        <w:rPr>
          <w:noProof/>
          <w:lang w:eastAsia="en-AU"/>
        </w:rPr>
        <w:lastRenderedPageBreak/>
        <w:drawing>
          <wp:inline distT="0" distB="0" distL="0" distR="0" wp14:anchorId="7464723A" wp14:editId="62F404E8">
            <wp:extent cx="5731510" cy="38284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>
      <w:r>
        <w:rPr>
          <w:noProof/>
          <w:lang w:eastAsia="en-AU"/>
        </w:rPr>
        <w:drawing>
          <wp:inline distT="0" distB="0" distL="0" distR="0" wp14:anchorId="06094145" wp14:editId="5FBBB9CB">
            <wp:extent cx="5731510" cy="375793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>
      <w:r>
        <w:rPr>
          <w:noProof/>
          <w:lang w:eastAsia="en-AU"/>
        </w:rPr>
        <w:lastRenderedPageBreak/>
        <w:drawing>
          <wp:inline distT="0" distB="0" distL="0" distR="0" wp14:anchorId="0B4B523B" wp14:editId="29F460CC">
            <wp:extent cx="5731510" cy="396176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>
      <w:r>
        <w:rPr>
          <w:noProof/>
          <w:lang w:eastAsia="en-AU"/>
        </w:rPr>
        <w:drawing>
          <wp:inline distT="0" distB="0" distL="0" distR="0" wp14:anchorId="3C3337D3" wp14:editId="4FE60A42">
            <wp:extent cx="5731510" cy="32740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>
      <w:r>
        <w:rPr>
          <w:noProof/>
          <w:lang w:eastAsia="en-AU"/>
        </w:rPr>
        <w:lastRenderedPageBreak/>
        <w:drawing>
          <wp:inline distT="0" distB="0" distL="0" distR="0" wp14:anchorId="6FF0E0B5" wp14:editId="055A86FC">
            <wp:extent cx="5731510" cy="3286760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/>
    <w:p w:rsidR="00AA2453" w:rsidRDefault="00914F78">
      <w:r>
        <w:t>Refresh</w:t>
      </w:r>
    </w:p>
    <w:p w:rsidR="00914F78" w:rsidRDefault="00914F78">
      <w:r>
        <w:rPr>
          <w:noProof/>
          <w:lang w:eastAsia="en-AU"/>
        </w:rPr>
        <w:drawing>
          <wp:inline distT="0" distB="0" distL="0" distR="0" wp14:anchorId="7AAE3949" wp14:editId="2122B4CD">
            <wp:extent cx="5731510" cy="29952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F78" w:rsidRDefault="00914F78">
      <w:r>
        <w:t>Now need a listener (go back to primary and add listener)</w:t>
      </w:r>
    </w:p>
    <w:p w:rsidR="00914F78" w:rsidRDefault="00914F78">
      <w:r>
        <w:rPr>
          <w:noProof/>
          <w:lang w:eastAsia="en-AU"/>
        </w:rPr>
        <w:lastRenderedPageBreak/>
        <w:drawing>
          <wp:inline distT="0" distB="0" distL="0" distR="0" wp14:anchorId="33DF6B7A" wp14:editId="764C9B30">
            <wp:extent cx="5731510" cy="36480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62" w:rsidRDefault="00E90262">
      <w:r>
        <w:t>Choose any name for listener, but instead he chose ag1 which is the same as his availability groups</w:t>
      </w:r>
    </w:p>
    <w:p w:rsidR="00E90262" w:rsidRDefault="00E90262">
      <w:r>
        <w:rPr>
          <w:noProof/>
          <w:lang w:eastAsia="en-AU"/>
        </w:rPr>
        <w:drawing>
          <wp:inline distT="0" distB="0" distL="0" distR="0" wp14:anchorId="7828C1C5" wp14:editId="339AC205">
            <wp:extent cx="5731510" cy="38722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262" w:rsidRDefault="00E90262">
      <w:r>
        <w:rPr>
          <w:noProof/>
          <w:lang w:eastAsia="en-AU"/>
        </w:rPr>
        <w:lastRenderedPageBreak/>
        <w:drawing>
          <wp:inline distT="0" distB="0" distL="0" distR="0" wp14:anchorId="3E309FA3" wp14:editId="36655B63">
            <wp:extent cx="5731510" cy="22453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0B" w:rsidRDefault="006E7C0B">
      <w:r>
        <w:t>To move primary to secondary</w:t>
      </w:r>
    </w:p>
    <w:p w:rsidR="006E7C0B" w:rsidRDefault="006E7C0B">
      <w:r>
        <w:rPr>
          <w:noProof/>
          <w:lang w:eastAsia="en-AU"/>
        </w:rPr>
        <w:drawing>
          <wp:inline distT="0" distB="0" distL="0" distR="0" wp14:anchorId="6E5D6365" wp14:editId="22930529">
            <wp:extent cx="5731510" cy="304990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C0B" w:rsidRDefault="006E7C0B">
      <w:r>
        <w:rPr>
          <w:noProof/>
          <w:lang w:eastAsia="en-AU"/>
        </w:rPr>
        <w:lastRenderedPageBreak/>
        <w:drawing>
          <wp:inline distT="0" distB="0" distL="0" distR="0" wp14:anchorId="4194B835" wp14:editId="2134E8C9">
            <wp:extent cx="5731510" cy="39560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024" w:rsidRDefault="00D31024">
      <w:r>
        <w:t>To failover back go to secondary and repeat the same step as before.</w:t>
      </w:r>
    </w:p>
    <w:p w:rsidR="00D31024" w:rsidRDefault="00251552">
      <w:r>
        <w:rPr>
          <w:noProof/>
          <w:lang w:eastAsia="en-AU"/>
        </w:rPr>
        <w:drawing>
          <wp:inline distT="0" distB="0" distL="0" distR="0" wp14:anchorId="16E9DD32" wp14:editId="498291F3">
            <wp:extent cx="5731510" cy="37953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E7" w:rsidRDefault="00A06FE7"/>
    <w:p w:rsidR="00251552" w:rsidRDefault="00251552"/>
    <w:p w:rsidR="00A06FE7" w:rsidRDefault="00A06FE7">
      <w:r>
        <w:lastRenderedPageBreak/>
        <w:t>Now set availability routing:</w:t>
      </w:r>
    </w:p>
    <w:p w:rsidR="00A06FE7" w:rsidRDefault="00DD537F">
      <w:r>
        <w:rPr>
          <w:noProof/>
          <w:lang w:eastAsia="en-AU"/>
        </w:rPr>
        <w:drawing>
          <wp:inline distT="0" distB="0" distL="0" distR="0" wp14:anchorId="52B93F06" wp14:editId="400EAE38">
            <wp:extent cx="5731510" cy="22009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C6F" w:rsidRDefault="009D0623">
      <w:r>
        <w:rPr>
          <w:noProof/>
          <w:lang w:eastAsia="en-AU"/>
        </w:rPr>
        <w:drawing>
          <wp:inline distT="0" distB="0" distL="0" distR="0" wp14:anchorId="7341F546" wp14:editId="1A2E84C0">
            <wp:extent cx="5731510" cy="2243455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623" w:rsidRDefault="00A7026C">
      <w:r>
        <w:t xml:space="preserve">If the SQL1 is the primary it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readonly</w:t>
      </w:r>
      <w:proofErr w:type="spellEnd"/>
      <w:r>
        <w:t xml:space="preserve"> router to SQL2</w:t>
      </w:r>
    </w:p>
    <w:p w:rsidR="00A7026C" w:rsidRDefault="00A7026C" w:rsidP="00A7026C">
      <w:r>
        <w:t xml:space="preserve">If the SQL2 is the primary it </w:t>
      </w:r>
      <w:proofErr w:type="spellStart"/>
      <w:r>
        <w:t>gonna</w:t>
      </w:r>
      <w:proofErr w:type="spellEnd"/>
      <w:r>
        <w:t xml:space="preserve"> </w:t>
      </w:r>
      <w:proofErr w:type="spellStart"/>
      <w:r>
        <w:t>readonly</w:t>
      </w:r>
      <w:proofErr w:type="spellEnd"/>
      <w:r>
        <w:t xml:space="preserve"> router to SQL1</w:t>
      </w:r>
    </w:p>
    <w:p w:rsidR="002458DF" w:rsidRDefault="002458DF" w:rsidP="00A7026C">
      <w:r>
        <w:t>Nicer screen:</w:t>
      </w:r>
    </w:p>
    <w:p w:rsidR="002458DF" w:rsidRDefault="002458DF" w:rsidP="00A7026C">
      <w:r>
        <w:rPr>
          <w:noProof/>
          <w:lang w:eastAsia="en-AU"/>
        </w:rPr>
        <w:drawing>
          <wp:inline distT="0" distB="0" distL="0" distR="0" wp14:anchorId="1522B61D" wp14:editId="4B8856A8">
            <wp:extent cx="5731510" cy="17608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6C" w:rsidRDefault="00A7026C"/>
    <w:p w:rsidR="00A06FE7" w:rsidRDefault="00A06FE7"/>
    <w:p w:rsidR="006E7C0B" w:rsidRDefault="006E7C0B"/>
    <w:p w:rsidR="00E90262" w:rsidRDefault="00E90262"/>
    <w:p w:rsidR="00E90262" w:rsidRDefault="00E90262"/>
    <w:p w:rsidR="00914F78" w:rsidRDefault="00914F78"/>
    <w:p w:rsidR="00914F78" w:rsidRDefault="00914F78"/>
    <w:p w:rsidR="00FE41D6" w:rsidRDefault="00FE41D6"/>
    <w:p w:rsidR="00BB4AAF" w:rsidRDefault="00BB4AAF"/>
    <w:sectPr w:rsidR="00BB4A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A6E"/>
    <w:rsid w:val="001628AC"/>
    <w:rsid w:val="00181034"/>
    <w:rsid w:val="002458DF"/>
    <w:rsid w:val="00251552"/>
    <w:rsid w:val="002A6FEA"/>
    <w:rsid w:val="003E0C6F"/>
    <w:rsid w:val="005550B2"/>
    <w:rsid w:val="00620D32"/>
    <w:rsid w:val="006E7C0B"/>
    <w:rsid w:val="00703AF5"/>
    <w:rsid w:val="008C19D2"/>
    <w:rsid w:val="00914F78"/>
    <w:rsid w:val="009C443E"/>
    <w:rsid w:val="009D0623"/>
    <w:rsid w:val="00A06FE7"/>
    <w:rsid w:val="00A7026C"/>
    <w:rsid w:val="00A7054B"/>
    <w:rsid w:val="00AA2453"/>
    <w:rsid w:val="00BB4AAF"/>
    <w:rsid w:val="00CF4578"/>
    <w:rsid w:val="00D31024"/>
    <w:rsid w:val="00D86A6E"/>
    <w:rsid w:val="00DD537F"/>
    <w:rsid w:val="00E90262"/>
    <w:rsid w:val="00F14D06"/>
    <w:rsid w:val="00FE4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DD7B6F-E98A-49D2-9949-416F39100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054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youtube.com/watch?v=QJSo23eu0T4" TargetMode="External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https://clusteringformeremortals.com/2012/12/31/windows-server-2012-clustering-step-by-step/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146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</dc:creator>
  <cp:keywords/>
  <dc:description/>
  <cp:lastModifiedBy>Simon Nguyen (Cenitex)</cp:lastModifiedBy>
  <cp:revision>2</cp:revision>
  <dcterms:created xsi:type="dcterms:W3CDTF">2018-06-02T06:36:00Z</dcterms:created>
  <dcterms:modified xsi:type="dcterms:W3CDTF">2018-06-02T06:36:00Z</dcterms:modified>
</cp:coreProperties>
</file>